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9E" w:rsidRDefault="0006659E" w:rsidP="0006659E">
      <w:pPr>
        <w:spacing w:after="0"/>
        <w:rPr>
          <w:b/>
        </w:rPr>
      </w:pPr>
    </w:p>
    <w:p w:rsidR="0006659E" w:rsidRPr="00CF6244" w:rsidRDefault="00B82112" w:rsidP="0006659E">
      <w:pPr>
        <w:spacing w:after="0"/>
      </w:pPr>
      <w:r w:rsidRPr="00CF6244">
        <w:rPr>
          <w:b/>
        </w:rPr>
        <w:t xml:space="preserve">TRILLIUM MEDICAL BILLING AGENCY – </w:t>
      </w:r>
      <w:r w:rsidRPr="00CF6244">
        <w:t>as of MARCH 1 2017 service dates</w:t>
      </w:r>
    </w:p>
    <w:p w:rsidR="0006659E" w:rsidRDefault="0006659E" w:rsidP="0006659E">
      <w:pPr>
        <w:spacing w:after="0"/>
      </w:pPr>
    </w:p>
    <w:p w:rsidR="0006659E" w:rsidRDefault="0006659E" w:rsidP="0006659E">
      <w:pPr>
        <w:pStyle w:val="ListParagraph"/>
        <w:numPr>
          <w:ilvl w:val="0"/>
          <w:numId w:val="1"/>
        </w:numPr>
        <w:spacing w:after="0"/>
      </w:pPr>
      <w:r>
        <w:t>Trillium will be processing all billing for OHIP, WSIB, RMB, and some Direct Patient categories (</w:t>
      </w:r>
      <w:r w:rsidR="00F861D2">
        <w:t xml:space="preserve">Western </w:t>
      </w:r>
      <w:r>
        <w:t xml:space="preserve">students, </w:t>
      </w:r>
      <w:proofErr w:type="spellStart"/>
      <w:r>
        <w:t>Fanshawe</w:t>
      </w:r>
      <w:proofErr w:type="spellEnd"/>
      <w:r>
        <w:t xml:space="preserve"> students, Quebec health, </w:t>
      </w:r>
      <w:proofErr w:type="spellStart"/>
      <w:r>
        <w:t>etc</w:t>
      </w:r>
      <w:proofErr w:type="spellEnd"/>
      <w:r>
        <w:t>).</w:t>
      </w:r>
    </w:p>
    <w:p w:rsidR="0006659E" w:rsidRDefault="0006659E" w:rsidP="0006659E">
      <w:pPr>
        <w:pStyle w:val="ListParagraph"/>
        <w:numPr>
          <w:ilvl w:val="0"/>
          <w:numId w:val="1"/>
        </w:numPr>
        <w:spacing w:after="0"/>
      </w:pPr>
      <w:r>
        <w:t>LEMA admin staff will prepare and send these charts to Trillium.  LEMA staff will continue to process all WSIB forms, as well as provide invoicing for notes and forms completed by physicians in the ED and UCC, as well as invoice for all other types of “direct” billing.</w:t>
      </w:r>
    </w:p>
    <w:p w:rsidR="0006659E" w:rsidRDefault="0006659E" w:rsidP="0006659E">
      <w:pPr>
        <w:spacing w:after="0"/>
      </w:pPr>
      <w:bookmarkStart w:id="0" w:name="_GoBack"/>
      <w:bookmarkEnd w:id="0"/>
    </w:p>
    <w:p w:rsidR="0006659E" w:rsidRDefault="0006659E" w:rsidP="0006659E">
      <w:pPr>
        <w:spacing w:after="0"/>
      </w:pPr>
      <w:r>
        <w:t>Some things to be aware of:</w:t>
      </w:r>
    </w:p>
    <w:p w:rsidR="0006659E" w:rsidRDefault="0006659E" w:rsidP="0006659E">
      <w:pPr>
        <w:spacing w:after="0"/>
      </w:pPr>
    </w:p>
    <w:p w:rsidR="0006659E" w:rsidRDefault="0006659E" w:rsidP="0006659E">
      <w:pPr>
        <w:spacing w:after="0"/>
      </w:pPr>
      <w:r>
        <w:t xml:space="preserve">YOU MUST MAKE SURE YOUR </w:t>
      </w:r>
      <w:r w:rsidRPr="00B82112">
        <w:rPr>
          <w:b/>
        </w:rPr>
        <w:t>NAME IS PRINTED CLEARLY</w:t>
      </w:r>
      <w:r>
        <w:t xml:space="preserve"> ON THE CHART</w:t>
      </w:r>
    </w:p>
    <w:p w:rsidR="0006659E" w:rsidRDefault="0006659E" w:rsidP="0006659E">
      <w:pPr>
        <w:spacing w:after="0"/>
      </w:pPr>
      <w:r>
        <w:t xml:space="preserve">YOU MUST MAKE SURE YOUR </w:t>
      </w:r>
      <w:r w:rsidRPr="00B82112">
        <w:rPr>
          <w:b/>
        </w:rPr>
        <w:t>CODES ARE WRITTEN ON THE FRONT OF THE CHART</w:t>
      </w:r>
      <w:r>
        <w:t xml:space="preserve"> (</w:t>
      </w:r>
      <w:r w:rsidR="00B82112">
        <w:t xml:space="preserve">bottom right hand corner).  </w:t>
      </w:r>
      <w:r>
        <w:t>If there is more than one physician doing coding, this must be clearly indicated!</w:t>
      </w:r>
    </w:p>
    <w:p w:rsidR="00B82112" w:rsidRDefault="00B82112" w:rsidP="0006659E">
      <w:pPr>
        <w:spacing w:after="0"/>
      </w:pPr>
      <w:r>
        <w:t xml:space="preserve">YOU MUST PROVIDE A </w:t>
      </w:r>
      <w:r w:rsidRPr="00B82112">
        <w:rPr>
          <w:b/>
        </w:rPr>
        <w:t>WRITTEN DIAGNOSIS</w:t>
      </w:r>
      <w:r>
        <w:t xml:space="preserve"> </w:t>
      </w:r>
    </w:p>
    <w:p w:rsidR="0006659E" w:rsidRDefault="0006659E" w:rsidP="0006659E">
      <w:pPr>
        <w:spacing w:after="0"/>
      </w:pPr>
    </w:p>
    <w:p w:rsidR="0006659E" w:rsidRDefault="0006659E" w:rsidP="0006659E">
      <w:pPr>
        <w:spacing w:after="0"/>
      </w:pPr>
      <w:r>
        <w:t>CHARTS ARE GOING TO BE COLLECTED DAI</w:t>
      </w:r>
      <w:r w:rsidR="00B82112">
        <w:t xml:space="preserve">LY AND SENT OFF SITE WEEKLY, so in order to receive payment in a timely manner, you must attempt to get your coding/billing done </w:t>
      </w:r>
      <w:proofErr w:type="spellStart"/>
      <w:proofErr w:type="gramStart"/>
      <w:r w:rsidR="00B82112">
        <w:t>asap</w:t>
      </w:r>
      <w:proofErr w:type="spellEnd"/>
      <w:proofErr w:type="gramEnd"/>
      <w:r w:rsidR="00B82112">
        <w:t>.</w:t>
      </w:r>
    </w:p>
    <w:p w:rsidR="0006659E" w:rsidRDefault="0006659E" w:rsidP="0006659E">
      <w:pPr>
        <w:spacing w:after="0"/>
      </w:pPr>
    </w:p>
    <w:p w:rsidR="0006659E" w:rsidRDefault="00B82112" w:rsidP="0006659E">
      <w:pPr>
        <w:spacing w:after="0"/>
      </w:pPr>
      <w:r>
        <w:t>TRILLIUM’S CUT OFF DATE IS THE 15</w:t>
      </w:r>
      <w:r w:rsidRPr="00B82112">
        <w:rPr>
          <w:vertAlign w:val="superscript"/>
        </w:rPr>
        <w:t>th</w:t>
      </w:r>
      <w:r>
        <w:t xml:space="preserve"> OF EACH MONTH (</w:t>
      </w:r>
      <w:r w:rsidR="0006659E">
        <w:t xml:space="preserve">anything they submit up to this date will be </w:t>
      </w:r>
      <w:r>
        <w:t xml:space="preserve">paid – if eligible - </w:t>
      </w:r>
      <w:r w:rsidR="0006659E">
        <w:t>on the 15</w:t>
      </w:r>
      <w:r w:rsidR="0006659E" w:rsidRPr="0006659E">
        <w:rPr>
          <w:vertAlign w:val="superscript"/>
        </w:rPr>
        <w:t>th</w:t>
      </w:r>
      <w:r w:rsidR="0006659E">
        <w:t xml:space="preserve"> of the following month).</w:t>
      </w:r>
    </w:p>
    <w:p w:rsidR="00B82112" w:rsidRDefault="00B82112" w:rsidP="0006659E">
      <w:pPr>
        <w:spacing w:after="0"/>
      </w:pPr>
    </w:p>
    <w:p w:rsidR="0006659E" w:rsidRDefault="00B82112" w:rsidP="00B82112">
      <w:pPr>
        <w:spacing w:after="0"/>
      </w:pPr>
      <w:r>
        <w:t xml:space="preserve">TRILLIUM WILL PROVIDE A DAILY SUMMARY TO EACH PHYSICIAN of BILLING THEY HAVE SUBMITTED.  These summaries will be sent to the LEMA office monthly, for distribution.  Once the summaries are returned to you, Trillium recommends that you assume some responsibility for the last check in the audit process and report any discrepancies to them in a timely manner.  </w:t>
      </w:r>
    </w:p>
    <w:p w:rsidR="00B82112" w:rsidRDefault="00B82112" w:rsidP="00B82112">
      <w:pPr>
        <w:spacing w:after="0"/>
      </w:pPr>
    </w:p>
    <w:p w:rsidR="00B82112" w:rsidRDefault="00B82112" w:rsidP="00B82112">
      <w:pPr>
        <w:spacing w:after="0"/>
      </w:pPr>
      <w:r>
        <w:t xml:space="preserve">Trillium may contact you if they have questions.  </w:t>
      </w:r>
    </w:p>
    <w:p w:rsidR="00B82112" w:rsidRDefault="00B82112" w:rsidP="0006659E">
      <w:pPr>
        <w:spacing w:after="0"/>
        <w:rPr>
          <w:b/>
        </w:rPr>
      </w:pPr>
    </w:p>
    <w:p w:rsidR="0006659E" w:rsidRPr="0006659E" w:rsidRDefault="0006659E" w:rsidP="0006659E">
      <w:pPr>
        <w:spacing w:after="0"/>
        <w:rPr>
          <w:b/>
        </w:rPr>
      </w:pPr>
      <w:r w:rsidRPr="0006659E">
        <w:rPr>
          <w:b/>
        </w:rPr>
        <w:t>ERIN OFFICE (for UH and UCC)</w:t>
      </w:r>
    </w:p>
    <w:p w:rsidR="0006659E" w:rsidRPr="0006659E" w:rsidRDefault="0006659E" w:rsidP="0006659E">
      <w:pPr>
        <w:spacing w:after="0"/>
      </w:pPr>
      <w:r w:rsidRPr="0006659E">
        <w:t>5355 Erin 1st Line</w:t>
      </w:r>
    </w:p>
    <w:p w:rsidR="0006659E" w:rsidRPr="0006659E" w:rsidRDefault="0006659E" w:rsidP="0006659E">
      <w:pPr>
        <w:spacing w:after="0"/>
      </w:pPr>
      <w:r w:rsidRPr="0006659E">
        <w:t xml:space="preserve">Acton, </w:t>
      </w:r>
      <w:proofErr w:type="gramStart"/>
      <w:r w:rsidRPr="0006659E">
        <w:t>ON  L7J</w:t>
      </w:r>
      <w:proofErr w:type="gramEnd"/>
      <w:r w:rsidRPr="0006659E">
        <w:t xml:space="preserve"> 2L9</w:t>
      </w:r>
    </w:p>
    <w:p w:rsidR="0006659E" w:rsidRPr="0006659E" w:rsidRDefault="0006659E" w:rsidP="0006659E">
      <w:pPr>
        <w:spacing w:after="0"/>
      </w:pPr>
      <w:r w:rsidRPr="0006659E">
        <w:t>T:  519-856-2406</w:t>
      </w:r>
    </w:p>
    <w:p w:rsidR="0006659E" w:rsidRPr="0006659E" w:rsidRDefault="0006659E" w:rsidP="0006659E">
      <w:pPr>
        <w:spacing w:after="0"/>
      </w:pPr>
      <w:r w:rsidRPr="0006659E">
        <w:t>F:  519-856-0886</w:t>
      </w:r>
    </w:p>
    <w:p w:rsidR="0006659E" w:rsidRPr="0006659E" w:rsidRDefault="0006659E" w:rsidP="0006659E">
      <w:pPr>
        <w:spacing w:after="0"/>
      </w:pPr>
      <w:r w:rsidRPr="0006659E">
        <w:t>Cheryl McNeil, Partner</w:t>
      </w:r>
    </w:p>
    <w:p w:rsidR="0006659E" w:rsidRPr="0006659E" w:rsidRDefault="00F861D2" w:rsidP="0006659E">
      <w:pPr>
        <w:spacing w:after="0"/>
      </w:pPr>
      <w:hyperlink r:id="rId6" w:history="1">
        <w:r w:rsidR="0006659E" w:rsidRPr="0006659E">
          <w:rPr>
            <w:rStyle w:val="Hyperlink"/>
          </w:rPr>
          <w:t>cmcneil@trilliummedicalbillingagency.ca</w:t>
        </w:r>
      </w:hyperlink>
    </w:p>
    <w:p w:rsidR="0006659E" w:rsidRPr="0006659E" w:rsidRDefault="0006659E" w:rsidP="0006659E">
      <w:pPr>
        <w:spacing w:after="0"/>
        <w:rPr>
          <w:b/>
        </w:rPr>
      </w:pPr>
    </w:p>
    <w:p w:rsidR="0006659E" w:rsidRPr="0006659E" w:rsidRDefault="0006659E" w:rsidP="0006659E">
      <w:pPr>
        <w:spacing w:after="0"/>
        <w:rPr>
          <w:b/>
        </w:rPr>
      </w:pPr>
      <w:r w:rsidRPr="0006659E">
        <w:rPr>
          <w:b/>
        </w:rPr>
        <w:t>BURLINGTON OFFICE (for VIC)</w:t>
      </w:r>
    </w:p>
    <w:p w:rsidR="0006659E" w:rsidRPr="0006659E" w:rsidRDefault="0006659E" w:rsidP="0006659E">
      <w:pPr>
        <w:spacing w:after="0"/>
      </w:pPr>
      <w:r w:rsidRPr="0006659E">
        <w:t xml:space="preserve">3340 </w:t>
      </w:r>
      <w:proofErr w:type="spellStart"/>
      <w:r w:rsidRPr="0006659E">
        <w:t>Mainway</w:t>
      </w:r>
      <w:proofErr w:type="spellEnd"/>
      <w:r w:rsidRPr="0006659E">
        <w:t>, Suite 100</w:t>
      </w:r>
    </w:p>
    <w:p w:rsidR="0006659E" w:rsidRPr="0006659E" w:rsidRDefault="0006659E" w:rsidP="0006659E">
      <w:pPr>
        <w:spacing w:after="0"/>
      </w:pPr>
      <w:r w:rsidRPr="0006659E">
        <w:t xml:space="preserve">Burlington, </w:t>
      </w:r>
      <w:proofErr w:type="gramStart"/>
      <w:r w:rsidRPr="0006659E">
        <w:t>ON  L7M</w:t>
      </w:r>
      <w:proofErr w:type="gramEnd"/>
      <w:r w:rsidRPr="0006659E">
        <w:t xml:space="preserve"> 1A6</w:t>
      </w:r>
    </w:p>
    <w:p w:rsidR="0006659E" w:rsidRPr="0006659E" w:rsidRDefault="0006659E" w:rsidP="0006659E">
      <w:pPr>
        <w:spacing w:after="0"/>
      </w:pPr>
      <w:r w:rsidRPr="0006659E">
        <w:t>T:  905-336-2887</w:t>
      </w:r>
    </w:p>
    <w:p w:rsidR="0006659E" w:rsidRPr="0006659E" w:rsidRDefault="0006659E" w:rsidP="0006659E">
      <w:pPr>
        <w:spacing w:after="0"/>
      </w:pPr>
      <w:r w:rsidRPr="0006659E">
        <w:t>F:  905-336-9072</w:t>
      </w:r>
    </w:p>
    <w:p w:rsidR="0006659E" w:rsidRPr="0006659E" w:rsidRDefault="0006659E" w:rsidP="0006659E">
      <w:pPr>
        <w:spacing w:after="0"/>
      </w:pPr>
      <w:r w:rsidRPr="0006659E">
        <w:t>Susan Dittmer, Partner</w:t>
      </w:r>
    </w:p>
    <w:p w:rsidR="0006659E" w:rsidRPr="0006659E" w:rsidRDefault="00F861D2" w:rsidP="0006659E">
      <w:pPr>
        <w:spacing w:after="0"/>
      </w:pPr>
      <w:hyperlink r:id="rId7" w:history="1">
        <w:r w:rsidR="0006659E" w:rsidRPr="0006659E">
          <w:rPr>
            <w:rStyle w:val="Hyperlink"/>
          </w:rPr>
          <w:t>sdittmer@trilliummedicalbillingagency.ca</w:t>
        </w:r>
      </w:hyperlink>
    </w:p>
    <w:p w:rsidR="0006659E" w:rsidRPr="0006659E" w:rsidRDefault="0006659E" w:rsidP="0006659E">
      <w:pPr>
        <w:spacing w:after="0"/>
      </w:pPr>
      <w:r w:rsidRPr="0006659E">
        <w:t>Tanya Musgrave, Lead Billing Agent for AA3D</w:t>
      </w:r>
    </w:p>
    <w:p w:rsidR="0006659E" w:rsidRPr="0006659E" w:rsidRDefault="00F861D2" w:rsidP="0006659E">
      <w:pPr>
        <w:spacing w:after="0"/>
      </w:pPr>
      <w:hyperlink r:id="rId8" w:history="1">
        <w:r w:rsidR="0006659E" w:rsidRPr="0006659E">
          <w:rPr>
            <w:rStyle w:val="Hyperlink"/>
          </w:rPr>
          <w:t>tmusgrave@trilliummedicalbillingagency.ca</w:t>
        </w:r>
      </w:hyperlink>
    </w:p>
    <w:p w:rsidR="001F12F3" w:rsidRDefault="00F861D2" w:rsidP="0006659E">
      <w:pPr>
        <w:spacing w:after="0"/>
      </w:pPr>
    </w:p>
    <w:sectPr w:rsidR="001F12F3" w:rsidSect="0006659E">
      <w:pgSz w:w="12240" w:h="15840"/>
      <w:pgMar w:top="360" w:right="14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231B"/>
    <w:multiLevelType w:val="hybridMultilevel"/>
    <w:tmpl w:val="82BE1D84"/>
    <w:lvl w:ilvl="0" w:tplc="B1F20D1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48"/>
    <w:rsid w:val="0006659E"/>
    <w:rsid w:val="00497BF0"/>
    <w:rsid w:val="00542C80"/>
    <w:rsid w:val="00A17748"/>
    <w:rsid w:val="00B82112"/>
    <w:rsid w:val="00C84D5E"/>
    <w:rsid w:val="00CF6244"/>
    <w:rsid w:val="00F8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59E"/>
    <w:rPr>
      <w:color w:val="0000FF" w:themeColor="hyperlink"/>
      <w:u w:val="single"/>
    </w:rPr>
  </w:style>
  <w:style w:type="paragraph" w:styleId="ListParagraph">
    <w:name w:val="List Paragraph"/>
    <w:basedOn w:val="Normal"/>
    <w:uiPriority w:val="34"/>
    <w:qFormat/>
    <w:rsid w:val="00066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59E"/>
    <w:rPr>
      <w:color w:val="0000FF" w:themeColor="hyperlink"/>
      <w:u w:val="single"/>
    </w:rPr>
  </w:style>
  <w:style w:type="paragraph" w:styleId="ListParagraph">
    <w:name w:val="List Paragraph"/>
    <w:basedOn w:val="Normal"/>
    <w:uiPriority w:val="34"/>
    <w:qFormat/>
    <w:rsid w:val="00066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usgrave@trilliummedicalbillingagency.ca" TargetMode="External"/><Relationship Id="rId3" Type="http://schemas.microsoft.com/office/2007/relationships/stylesWithEffects" Target="stylesWithEffects.xml"/><Relationship Id="rId7" Type="http://schemas.openxmlformats.org/officeDocument/2006/relationships/hyperlink" Target="mailto:sdittmer@trilliummedicalbillingagenc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neil@trilliummedicalbillingagency.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Rose</dc:creator>
  <cp:lastModifiedBy>Melanie Rose</cp:lastModifiedBy>
  <cp:revision>3</cp:revision>
  <dcterms:created xsi:type="dcterms:W3CDTF">2017-02-21T18:16:00Z</dcterms:created>
  <dcterms:modified xsi:type="dcterms:W3CDTF">2017-02-21T19:26:00Z</dcterms:modified>
</cp:coreProperties>
</file>